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投标人应当提交的资格、资信证明文件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（必须提供，否则投标无效）：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1、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投标人合法有效的营业执照复印件；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jc w:val="left"/>
        <w:textAlignment w:val="auto"/>
        <w:rPr>
          <w:rFonts w:hint="default" w:ascii="方正仿宋_GBK" w:hAnsi="方正仿宋_GBK" w:eastAsia="方正仿宋_GBK" w:cs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2、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提供2021年度企业财务报告，含资产负债表、利润表、现金流量表等主要数据性表格；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提供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开标时间前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连续3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个月的依法缴纳税收和社会保障资金的相关材料复印件；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提供近三年（2019年12月1日）以来的电器类商品销售安装合同，且合同额不低于10万元（含）（以清晰的合同和结算发票复印件为准）；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、具有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电器类商品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经营许可证或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电器品牌官方授权证书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6、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lang w:val="en-US" w:eastAsia="zh-CN"/>
        </w:rPr>
        <w:t>提供投标人承诺，主要含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《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lang w:val="en-US" w:eastAsia="zh-CN"/>
        </w:rPr>
        <w:t>投标人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参加采购活动前3年内在经营活动中没有重大违法记录的书面声明》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具备履行合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同所必需的设备和专业技术能力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lang w:val="en-US" w:eastAsia="zh-CN"/>
        </w:rPr>
        <w:t>等内容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（加盖公章，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28"/>
          <w:szCs w:val="28"/>
        </w:rPr>
        <w:t>格式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28"/>
          <w:szCs w:val="28"/>
          <w:lang w:val="en-US" w:eastAsia="zh-CN"/>
        </w:rPr>
        <w:t>附后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</w:rPr>
        <w:t>）</w:t>
      </w:r>
      <w:r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投标人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承诺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center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我单位在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>参加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>徐州地铁物业经营有限公司招募优秀电器类商品供应商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）项目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前3年内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在经营活动中没有重大违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法记录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且具备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履行合同所必需的设备和专业技术能力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重大违法记录是指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因违法经营受到刑事处罚或者责令停产停业、吊销许可证或者执照、较大数额罚款等行政处罚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</w:p>
    <w:p>
      <w:pPr>
        <w:widowControl/>
        <w:spacing w:before="100" w:beforeAutospacing="1" w:after="100" w:afterAutospacing="1" w:line="360" w:lineRule="auto"/>
        <w:ind w:firstLine="960" w:firstLineChars="3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5"/>
        <w:spacing w:line="360" w:lineRule="auto"/>
        <w:ind w:firstLine="800" w:firstLineChars="2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我单位对上述声明的真实性负责。如有虚假，将依法承担相应责任。</w:t>
      </w:r>
    </w:p>
    <w:p>
      <w:pPr>
        <w:spacing w:line="360" w:lineRule="auto"/>
        <w:ind w:firstLine="800" w:firstLineChars="25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投标人授权代表签字： </w:t>
      </w:r>
    </w:p>
    <w:p>
      <w:pPr>
        <w:spacing w:line="480" w:lineRule="auto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投标人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： </w:t>
      </w:r>
    </w:p>
    <w:p>
      <w:pPr>
        <w:spacing w:line="480" w:lineRule="auto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     年     月    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ind w:firstLine="840" w:firstLineChars="3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pStyle w:val="3"/>
        <w:ind w:left="0" w:firstLine="0" w:firstLineChars="0"/>
        <w:rPr>
          <w:rFonts w:hint="eastAsia" w:ascii="宋体" w:hAnsi="宋体" w:eastAsia="宋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5D358"/>
    <w:multiLevelType w:val="singleLevel"/>
    <w:tmpl w:val="DDA5D35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A4E5A"/>
    <w:rsid w:val="4BEE74C3"/>
    <w:rsid w:val="52AB71CD"/>
    <w:rsid w:val="62D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仿宋"/>
      <w:bCs/>
      <w:sz w:val="24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2022-12-16T03:55:00Z</dcterms:created>
  <dc:creator>李昭</dc:creator>
  <cp:lastModifiedBy>张超</cp:lastModifiedBy>
  <dcterms:modified xsi:type="dcterms:W3CDTF">2022-12-27T06:24:23Z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